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[informacja prasowa, Wrocław, 22.04.2026 r.]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rtl w:val="0"/>
        </w:rPr>
        <w:t xml:space="preserve">Wrocław stolicą tańca! Znamy program Polskiej Platformy Tańca 2026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Open Sans" w:cs="Open Sans" w:eastAsia="Open Sans" w:hAnsi="Open Sans"/>
          <w:b w:val="1"/>
          <w:bCs w:val="1"/>
        </w:rPr>
      </w:pPr>
      <w:bookmarkStart w:colFirst="0" w:colLast="0" w:name="_heading=h.39gvmqc0eotx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Polskie spektakle, międzynarodowe jury, ponad 150 gości z całego świata i… roztańczony Wrocław – tak zapowiada się 9. edycja Polskiej Platformy Tańca, która odbędzie się w dniach 17–20 września w stolicy Dolnego Śląska. Jesienny finał najważniejszego w kraju biennale tańca i choreografii poprzedzi kilkadziesiąt, w większości bezpłatnych, wydarzeń angażujących lokalne środowisko i mieszkańców Wrocławia. Program „Wrocław tańczy!” trwać będzie od kwietnia do września, wypełniając tańcem festiwale, instytucje przestrzeń miejską. Sprzedaż biletów na spektakle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rtl w:val="0"/>
        </w:rPr>
        <w:t xml:space="preserve">oraz akredyt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acji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rusza 13 maja.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Polska Platforma Tańca to odbywające się co dwa lata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najważniejsze w kraju wydarzenie z obszaru tańca i choreografii,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organizowane przez Narodowy Instytut Muzyki i Tańca. W tym roku – w drodze otwartego konkursu – współorganizatorem tego prestiżowego przedsięwzięcia został Instytut im. Jerzego Grotowskiego we Wrocławiu.  –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Wrocław stał się stolicą tańca i to nie tylko symbolicznie. Przez kilka miesięcy będziemy zapraszać mieszkańców do udziału w wydarzeniach tanecznych w różnych przestrzeniach miasta, a kulminacją będzie wrześniowa Polska Platforma Tańca. Wrocław od lat organizuje także potańcówki na Rynku i placu Wolności, które cieszą się dużym zainteresowaniem i pokazują, jak bardzo lubimy wspólnie tańczyć.  Wydarzenia przyciągają tysiące osób, w tym seniorów, rodziny z dziećmi oraz młodych ludzi. Chcemy, aby taniec był widoczny nie tylko na scenach, ale też na ulicach, w parkach i w codziennym życiu mieszkańców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color w:val="000000"/>
          <w:rtl w:val="0"/>
        </w:rPr>
        <w:t xml:space="preserve">–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rtl w:val="0"/>
        </w:rPr>
        <w:t xml:space="preserve"> mówi Jarosław Perduta, dyrektor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Departamentu Kultury i Sportu UM Wrocław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Hopper, cielesność i świat tańca w programie głównym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Podczas 9. edycji wydarzenia, którego finał odbędzie się w dniach 17–20 września, zobaczymy dziewięć najciekawszych polskich spektakli wyłonionych przez jury złożone z przedstawicieli i przedstawicielek środowisk tanecznych z Litwy, Francji, Włoch, Bułgarii i Japonii. Zwycięskie projekty, docenione za oryginalność, wysoki poziom artystyczny oraz innowacyjne podejście do sztuki tańca, zaprezentowane zostaną nie tylko festiwalowej publiczności – do Wrocławia przyjadą bowiem krytycy i krytyczki, kuratorzy i kuratorki oraz reprezentanci i reprezentantki festiwali i instytucji kulturalnych z całego świata. –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W ten sposób wpisujemy się w międzynarodowy kalendarz wydarzeń tanecznych, zacieśniamy wieloletnie współprace i podkreślamy, jak silne jest obecnie miejsce polskiego tańca współczesnego. Fakt, że tegoroczna edycja PPT odbywa się we Wrocławiu jest także doskonałą okazją do ukazania potencjału lokalnie działającego, prężnego środowiska sztuk performatywnych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rtl w:val="0"/>
        </w:rPr>
        <w:t xml:space="preserve">–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 mówi Joanna Szymajda, dyrektorka Narodowego Instytutu Muzyki i Tańca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W programie głównym zobaczymy: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„Glory Game”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choreografia: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Dominik Więcek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produkcja: Teatr Komuna Warszawa. </w:t>
      </w:r>
    </w:p>
    <w:p w:rsidR="00000000" w:rsidDel="00000000" w:rsidP="00000000" w:rsidRDefault="00000000" w:rsidRPr="00000000" w14:paraId="0000000B">
      <w:pPr>
        <w:spacing w:after="0" w:line="276" w:lineRule="auto"/>
        <w:ind w:left="36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Spektakl bada mechanizmy rywalizacji i dążenia do sukcesu w świecie sztuk performatywnych. Twórcy analizują cenę, jaką artysta płaci za obecność w świetle reflektorów oraz granice między ambicją a wycieńczeniem.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„Rapeflower”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choreografia: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Hana Umeda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produkcja: Teatr Komuna Warszawa. Przejmująca opowieść o cielesności, która staje się polem walki i manifestacji traumy. Choreografia skupia się na procesie odzyskiwania podmiotowości i siły w obliczu doświadczeń granicznych.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„To bitch or not to bitch”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–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choreografia: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Hertz Haus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(Magdalena Kowala, Natalia Murawska-Zydek, Joanna Woźna, Anna Zglenicka</w:t>
      </w: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), produkcja: Stowarzyszenie Córy Kultury.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36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Spektakl w innowacyjny sposób wchodzi w dialog z poematem Szekspira „Gwałt na Lukrecji”. Twórczynie skupiają się na śladach, jakie przemoc pozostawia na kobiecej psychice, unikając dosłowności na rzecz fizjologii i filozofii ciała.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„Kocham balet”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choreografia: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Ramona Nagabczyńska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produkcja: Teatr Komuna Warszawa. Spektakl, który z ironią i czułością dekonstruuje mit o idealnym świecie baletu klasycznego. Autorka obnaża dyscyplinę, ból i opresyjne wzorce ukryte pod warstwą estetycznego piękna i eteryczności.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„The Spell”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choreografia i produkcja: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Marta Kosieradzka i Marta Luiza Jankowska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</w:t>
        <w:br w:type="textWrapping"/>
        <w:t xml:space="preserve">Solowa praca badająca moc rytuału i hipnotycznego ruchu w budowaniu scenicznej magii. Autorka zaprasza widza do świata, w którym powtarzalność gestu staje się zaklęciem zmieniającym percepcję czasu i przestrzeni.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„Threesome/Trzy” 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choreografia: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Wojciech Grudziński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produkcja: Fundacja 910113, Nowy Teatr.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firstLine="0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Brawurowy hołd dla trzech legendarnych polskich tancerzy: Szymańskiego, Wiesiołłowskiego i Wilka. Grudziński przywołuje ich duchy, by opowiedzieć o queerowej tożsamości, walce o wolność i ucieczce przed marginalizacją w powojennej Polsce.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„Rooms by the Sea. Ćwiczenia w słuchaniu”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produkcja: </w:t>
      </w: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Krakowskie Centrum Choreograficzne – Nowohuckie Centrum Kultury, Joanna Leśnierowska SFX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spacing w:after="0" w:line="276" w:lineRule="auto"/>
        <w:ind w:left="357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Inspirowany malarstwem Edwarda Hoppera spektakl o samotności, świetle i ciszy. Choreografia staje się wizualną i dźwiękową medytacją nad intymnością oraz relacją człowieka z pustą, surową przestrzenią.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rtl w:val="0"/>
        </w:rPr>
        <w:t xml:space="preserve">„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Who Cares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rtl w:val="0"/>
        </w:rPr>
        <w:t xml:space="preserve">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choreografia i produkcja: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Agnieszka Brzezińska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spacing w:after="0" w:line="276" w:lineRule="auto"/>
        <w:ind w:left="36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Projekt poświęcony tematyce troski i empatii w zindywidualizowanym społeczeństwie. Autorka stawia pytania o odpowiedzialność za drugiego człowieka i granice emocjonalnego zaangażowania w relacjach międzyludzkich.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line="276" w:lineRule="auto"/>
        <w:ind w:left="36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„WoW”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– choreografia: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Marta Wołowiec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produkcja: Przestrzenie Sztuki Taniec – Wrocławski Teatr Pantomimy. Energetyczny pokaz skupiony na badaniu przepływu energii i wibracji w ciele tancerza. Spektakl jest poszukiwaniem stanu euforii i totalnego zanurzenia w ruchu, który staje się formą komunikacji bez słów. </w:t>
      </w:r>
    </w:p>
    <w:p w:rsidR="00000000" w:rsidDel="00000000" w:rsidP="00000000" w:rsidRDefault="00000000" w:rsidRPr="00000000" w14:paraId="00000018">
      <w:pPr>
        <w:spacing w:after="40" w:before="40" w:line="276" w:lineRule="auto"/>
        <w:jc w:val="both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Premiera na otwarcie, tancerze Piny Bausch i wydarzenia branżowe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 trakcie wrześniowego festiwalu zapowiada się bogaty program wydarzeń towarzyszących zaproponowany przez Instytut Grotowskiego we współpracy z kuratorem tej części, Markiem Gluzińskim. Polską Platformę Tańca 2026 otworzy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premiera stworzona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specjalnie na tę okazję przez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Marię Stokłosę, jedną z najważniejszych polskich choreografek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To ukłon w stronę lokalnego środowiska – spektakl będzie efektem kilkumiesięcznej pracy z wrocławskimi tancerzami i tancerkami wyłonionymi w otwartym naborze. Zobaczymy również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„My Home, No Home”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najnowszy spektakl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Nazareth Panadero i Michaela Streckera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tancerzy legendarnej niemieckiej grupy </w:t>
      </w:r>
      <w:r w:rsidDel="00000000" w:rsidR="00000000" w:rsidRPr="00000000">
        <w:rPr>
          <w:rFonts w:ascii="Open Sans" w:cs="Open Sans" w:eastAsia="Open Sans" w:hAnsi="Open Sans"/>
          <w:color w:val="0a0a0a"/>
          <w:highlight w:val="white"/>
          <w:rtl w:val="0"/>
        </w:rPr>
        <w:t xml:space="preserve">Tanztheater Wuppertal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założonej przez pionierkę tańca współczesnego,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Pinę Bausch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Z kolei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Studio WACHOWICZ/FRET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zaprezentuje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„Materiały do Pokojówek”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spektakl o kobietach uchodźczyniach, tożsamości oraz kształtującym się języku ich doświadczenia. Program towarzyszący to także performatywny spacer w Parku Szczytnickim, klub festiwalowy w Sikalafą Freaky Neon Bar, warsztaty, panele dyskusyjne, prezentacje oraz spotkania branżowe.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line="276" w:lineRule="auto"/>
        <w:jc w:val="both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Cały Wrocław tańczy!</w:t>
      </w:r>
    </w:p>
    <w:p w:rsidR="00000000" w:rsidDel="00000000" w:rsidP="00000000" w:rsidRDefault="00000000" w:rsidRPr="00000000" w14:paraId="0000001C">
      <w:pPr>
        <w:spacing w:after="40"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Po raz pierwszy w historii Polskiej Platformy Tańca przygotowany został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program zapowiadający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jesienny festiwal. Ma otwartą strukturę i rośnie wraz z lokalnym środowiskiem. Wydarzenia pod hasłem „Wrocław tańczy!” odbywać się będą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od kwietnia do września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z inauguracją w Międzynarodowym Dniu Tańca (29 kwietnia), gdy rozpocznie się 17. edycja Wrocławskiego Festiwalu Ruchu „Cyrkulacje”. Na maj zaplanowano warsztaty taneczne w Centrum na Przedmieściu, a w czerwcu taniec stanie się częścią obchodów Święta Wrocławia. –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Chcemy, aby 24 czerwca, czyli w momencie kulminacji świętowania, taniec był widoczny we Wrocławiu. Przygotowujemy parkiet w przestrzeni miejskiej, który przez całe lato dostępny będzie dla każdego, kto chce tańczyć, uczyć, prezentować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– zapowiada Marek Gluziński, kurator programu towarzyszącego, inicjator programu „Wrocław tańczy!”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 Również w czerwcu odbędzie się premiera baletu „Sen nocy letniej” w Operze Wrocławskiej (13–19.06), a także rozpocznie się jubileuszowa, 20. edycja Mandala Performance Festival (25–30.06). </w:t>
      </w:r>
    </w:p>
    <w:p w:rsidR="00000000" w:rsidDel="00000000" w:rsidP="00000000" w:rsidRDefault="00000000" w:rsidRPr="00000000" w14:paraId="0000001D">
      <w:pPr>
        <w:spacing w:after="280" w:line="276" w:lineRule="auto"/>
        <w:jc w:val="both"/>
        <w:rPr>
          <w:rFonts w:ascii="Open Sans" w:cs="Open Sans" w:eastAsia="Open Sans" w:hAnsi="Open Sans"/>
          <w:color w:val="000000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 lipcu z kolei taniec zagości na Międzynarodowym Festiwalu Filmowym Nowe Horyzonty (23.07–2.08). To tylko część wydarzeń, które roztańczą miasto. Przez cały czas trwania programu organizowane będą potańcówki, </w:t>
      </w: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warsztaty, lekcje otwarte i pokazy, w tym wydarzenia międzypokoleniowe i dedykowane seniorom. Aktualizowany program dostępny jest na stronie </w:t>
      </w:r>
      <w:hyperlink r:id="rId7">
        <w:r w:rsidDel="00000000" w:rsidR="00000000" w:rsidRPr="00000000">
          <w:rPr>
            <w:rFonts w:ascii="Open Sans" w:cs="Open Sans" w:eastAsia="Open Sans" w:hAnsi="Open Sans"/>
            <w:color w:val="000000"/>
            <w:u w:val="single"/>
            <w:rtl w:val="0"/>
          </w:rPr>
          <w:t xml:space="preserve">www.polskaplatformatanca.pl</w:t>
        </w:r>
      </w:hyperlink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oraz w mediach społecznościowych Polskiej Platformy Tańca.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Zgłoś swój pomysł i… tańcz!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Program „Wrocław tańczy!” powstał z potrzeby integracji oraz podkreślenia potencjału i różnorodności wrocławskiego środowiska tanecznego. –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We Wrocławiu mamy przecież street dance, tango, flamenco, swing, taniec ludowy i tradycyjny, balet klasyczny, taniec współczesny i choreografię, butoh, teatr fizyczny, są nieformalne inicjatywy, szkoły, akademie ruchu. To ogromny potencjał wspólnotowy.            Po raz pierwszy mamy szansę zatańczyć razem pod jednym „wrocławskim dachem”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mówi Marek Gluziński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 Od 29 kwietnia – za pomocą formularza online – będzie można zgłaszać swoje pomysły        na działanie taneczne. Wybrane wydarzenia staną się częścią programu zapowiadającego jesienny finał Polskiej Platformy Tańca. –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To program dla każdego, kto tańczy lub chce tańczyć we Wrocławiu, ale i szansa, aby Wrocław zobaczył siebie jako miasto tańca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dodaje Gluziński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Program, bilety, lokalizacje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Sprzedaż biletów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na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spektakle oraz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akredytacji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ruszy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 13 maja br.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W</w:t>
      </w: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ydarzenia festiwalu odbywać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się będą w przestrzeniach Instytutu im. Jerzego Grotowskiego, Akademii Sztuk Teatralnych im. St. Wyspiańskiego w Krakowie – Filii we Wrocławiu, Narodowego Forum Muzyki, Wrocławskiego Teatru Współczesnego, Wrocławskiego Instytutu Kultury, a także w klubie festiwalowym Sikalafą Freaky Neon Bar. </w:t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rFonts w:ascii="Open Sans" w:cs="Open Sans" w:eastAsia="Open Sans" w:hAnsi="Open Sans"/>
          <w:color w:val="000000"/>
          <w:u w:val="single"/>
        </w:rPr>
      </w:pP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Program Polskiej Platformy Tańca oraz informacje o biletach i wejściówkach dostępne są na stronie </w:t>
      </w:r>
      <w:hyperlink r:id="rId8">
        <w:r w:rsidDel="00000000" w:rsidR="00000000" w:rsidRPr="00000000">
          <w:rPr>
            <w:rFonts w:ascii="Open Sans" w:cs="Open Sans" w:eastAsia="Open Sans" w:hAnsi="Open Sans"/>
            <w:color w:val="000000"/>
            <w:u w:val="single"/>
            <w:rtl w:val="0"/>
          </w:rPr>
          <w:t xml:space="preserve">www.polskaplatformatanca.pl</w:t>
        </w:r>
      </w:hyperlink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. Bieżące informacje na temat programu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rtl w:val="0"/>
        </w:rPr>
        <w:t xml:space="preserve">Wrocław tańczy!</w:t>
      </w: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 dostępne będą na stronie PPT oraz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w mediach społecznościowych Platformy na FB: </w:t>
      </w:r>
      <w:hyperlink r:id="rId9">
        <w:r w:rsidDel="00000000" w:rsidR="00000000" w:rsidRPr="00000000">
          <w:rPr>
            <w:rFonts w:ascii="Open Sans" w:cs="Open Sans" w:eastAsia="Open Sans" w:hAnsi="Open Sans"/>
            <w:color w:val="000000"/>
            <w:u w:val="single"/>
            <w:rtl w:val="0"/>
          </w:rPr>
          <w:t xml:space="preserve">https://www.facebook.com/polskaplatformatanca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 i </w:t>
      </w: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Instagramie: </w:t>
      </w:r>
      <w:hyperlink r:id="rId10">
        <w:r w:rsidDel="00000000" w:rsidR="00000000" w:rsidRPr="00000000">
          <w:rPr>
            <w:rFonts w:ascii="Open Sans" w:cs="Open Sans" w:eastAsia="Open Sans" w:hAnsi="Open Sans"/>
            <w:color w:val="000000"/>
            <w:u w:val="single"/>
            <w:rtl w:val="0"/>
          </w:rPr>
          <w:t xml:space="preserve">https://www.instagram.com/polskaplatformatanca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>
          <w:rFonts w:ascii="Open Sans" w:cs="Open Sans" w:eastAsia="Open Sans" w:hAnsi="Open Sans"/>
          <w:color w:val="000000"/>
        </w:rPr>
      </w:pP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___________________</w:t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>
          <w:rFonts w:ascii="Open Sans" w:cs="Open Sans" w:eastAsia="Open Sans" w:hAnsi="Open Sans"/>
          <w:color w:val="00000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highlight w:val="white"/>
          <w:rtl w:val="0"/>
        </w:rPr>
        <w:t xml:space="preserve">Polska Platforma Tańca</w:t>
      </w:r>
      <w:r w:rsidDel="00000000" w:rsidR="00000000" w:rsidRPr="00000000">
        <w:rPr>
          <w:rFonts w:ascii="Open Sans" w:cs="Open Sans" w:eastAsia="Open Sans" w:hAnsi="Open Sans"/>
          <w:color w:val="000000"/>
          <w:highlight w:val="white"/>
          <w:rtl w:val="0"/>
        </w:rPr>
        <w:t xml:space="preserve"> to najważniejsze w naszym kraju profesjonalne wydarzenie networkingowe o potencjale budowania międzynarodowej obecności i współpracy polskiego oraz zagranicznego środowiska tanecznego. Do udziału w nim zapraszani są zagraniczni managerowie, prezenterzy, producenci, promotorzy tańca, dyrektorzy festiwali oraz przedstawiciele platform tańca z całego świata. W ramach PPT prezentowane są polskie produkcje taneczne wybrane w drodze konkursu, organizowane są spotkania, warsztaty i panele dyskusyjne. Pierwsza Platforma odbyła się w 2003 r.            w Warszawie, kolejne w 2008, 2010 i 2012 r. w Poznaniu, w 2014 r. w Lublinie, w 2017 r.    w Bytomiu, w 2019 r. w Gdańsku, a w 2024 r. w Łodzi. Od 2013 roku głównym organizatorem PPT jest Narodowy Instytut Muzyki i Tańca.  </w:t>
      </w: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-898524</wp:posOffset>
          </wp:positionH>
          <wp:positionV relativeFrom="paragraph">
            <wp:posOffset>-262254</wp:posOffset>
          </wp:positionV>
          <wp:extent cx="7560000" cy="87840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878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-899793</wp:posOffset>
          </wp:positionH>
          <wp:positionV relativeFrom="paragraph">
            <wp:posOffset>-453389</wp:posOffset>
          </wp:positionV>
          <wp:extent cx="7559675" cy="2634615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26346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www.instagram.com/polskaplatformatanca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polskaplatformatanca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olskaplatformatanca.pl" TargetMode="External"/><Relationship Id="rId8" Type="http://schemas.openxmlformats.org/officeDocument/2006/relationships/hyperlink" Target="http://www.polskaplatformatanca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JbU5/wIxYaSR1R3G66TESMQdNA==">CgMxLjAyDmguMzlndm1xYzBlb3R4OAByITEtRU5VN3pEMWVab0NLVHVUcjlfZXR1dmw1UjUtbktsMA==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0x0101009BC5B5094EE8974DBD3A9AF2621088A6</vt:lpwstr>
  </property>
</Properties>
</file>